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3CEAC" w14:textId="77777777" w:rsidR="0073488B" w:rsidRDefault="0073488B">
      <w:pPr>
        <w:jc w:val="right"/>
      </w:pPr>
      <w:r>
        <w:rPr>
          <w:rFonts w:hint="eastAsia"/>
        </w:rPr>
        <w:t xml:space="preserve">　　年　　月　　日</w:t>
      </w:r>
    </w:p>
    <w:p w14:paraId="7A8C8ADA" w14:textId="77777777" w:rsidR="0073488B" w:rsidRDefault="0073488B">
      <w:r>
        <w:rPr>
          <w:rFonts w:hint="eastAsia"/>
        </w:rPr>
        <w:t>財務（支）局長　殿</w:t>
      </w:r>
    </w:p>
    <w:p w14:paraId="7CB7BC63" w14:textId="77777777" w:rsidR="001013BC" w:rsidRDefault="001013BC"/>
    <w:p w14:paraId="2FC31116" w14:textId="77777777" w:rsidR="0073488B" w:rsidRDefault="0073488B" w:rsidP="0064521F">
      <w:pPr>
        <w:tabs>
          <w:tab w:val="right" w:pos="9072"/>
        </w:tabs>
        <w:ind w:left="3402" w:firstLineChars="300" w:firstLine="600"/>
      </w:pPr>
      <w:r>
        <w:rPr>
          <w:rFonts w:hint="eastAsia"/>
        </w:rPr>
        <w:t xml:space="preserve">　※登録番号　　　　財務（支）局長　第</w:t>
      </w:r>
      <w:r>
        <w:tab/>
      </w:r>
      <w:r>
        <w:rPr>
          <w:rFonts w:hint="eastAsia"/>
        </w:rPr>
        <w:t>号</w:t>
      </w:r>
    </w:p>
    <w:p w14:paraId="69733ADA" w14:textId="77777777" w:rsidR="0073488B" w:rsidRDefault="0073488B">
      <w:pPr>
        <w:tabs>
          <w:tab w:val="right" w:pos="8851"/>
        </w:tabs>
        <w:ind w:left="4202"/>
      </w:pPr>
      <w:r>
        <w:rPr>
          <w:rFonts w:hint="eastAsia"/>
        </w:rPr>
        <w:t>住所（郵便番号）</w:t>
      </w:r>
    </w:p>
    <w:p w14:paraId="04A5B070" w14:textId="77777777" w:rsidR="0073488B" w:rsidRDefault="0073488B">
      <w:pPr>
        <w:ind w:left="4803"/>
      </w:pPr>
      <w:r>
        <w:rPr>
          <w:rFonts w:hint="eastAsia"/>
        </w:rPr>
        <w:t>電話番号（　　）　　－</w:t>
      </w:r>
    </w:p>
    <w:p w14:paraId="636E7A19" w14:textId="77777777" w:rsidR="0073488B" w:rsidRDefault="0073488B">
      <w:pPr>
        <w:tabs>
          <w:tab w:val="right" w:pos="9072"/>
        </w:tabs>
        <w:ind w:left="4803"/>
      </w:pPr>
      <w:r>
        <w:rPr>
          <w:rFonts w:hint="eastAsia"/>
        </w:rPr>
        <w:t>商号又は名称</w:t>
      </w:r>
    </w:p>
    <w:p w14:paraId="204F00E1" w14:textId="77777777" w:rsidR="0073488B" w:rsidRDefault="0073488B">
      <w:pPr>
        <w:tabs>
          <w:tab w:val="right" w:pos="9072"/>
        </w:tabs>
        <w:ind w:left="4803"/>
      </w:pPr>
      <w:r>
        <w:rPr>
          <w:rFonts w:hint="eastAsia"/>
        </w:rPr>
        <w:t>氏　　　　名</w:t>
      </w:r>
      <w:r>
        <w:tab/>
      </w:r>
    </w:p>
    <w:p w14:paraId="11E16B84" w14:textId="77777777" w:rsidR="0073488B" w:rsidRPr="005D0879" w:rsidRDefault="0073488B" w:rsidP="005D0879">
      <w:pPr>
        <w:tabs>
          <w:tab w:val="right" w:pos="9072"/>
        </w:tabs>
        <w:ind w:left="4803"/>
        <w:rPr>
          <w:sz w:val="16"/>
          <w:szCs w:val="16"/>
        </w:rPr>
      </w:pPr>
      <w:r w:rsidRPr="001579D2">
        <w:rPr>
          <w:rFonts w:hint="eastAsia"/>
          <w:sz w:val="16"/>
          <w:szCs w:val="16"/>
        </w:rPr>
        <w:t>（法人等にあっては、代表者の</w:t>
      </w:r>
      <w:r w:rsidR="001355E7">
        <w:rPr>
          <w:rFonts w:hint="eastAsia"/>
          <w:sz w:val="16"/>
          <w:szCs w:val="16"/>
        </w:rPr>
        <w:t>役職</w:t>
      </w:r>
      <w:r w:rsidRPr="001579D2">
        <w:rPr>
          <w:rFonts w:hint="eastAsia"/>
          <w:sz w:val="16"/>
          <w:szCs w:val="16"/>
        </w:rPr>
        <w:t>氏名）</w:t>
      </w:r>
    </w:p>
    <w:p w14:paraId="0FE66E23" w14:textId="77777777" w:rsidR="0073488B" w:rsidRDefault="0073488B"/>
    <w:p w14:paraId="161BFD9F" w14:textId="77777777" w:rsidR="0073488B" w:rsidRDefault="00230B40">
      <w:pPr>
        <w:jc w:val="center"/>
        <w:rPr>
          <w:sz w:val="24"/>
        </w:rPr>
      </w:pPr>
      <w:r>
        <w:rPr>
          <w:rFonts w:hint="eastAsia"/>
          <w:kern w:val="0"/>
          <w:sz w:val="24"/>
        </w:rPr>
        <w:t>払戻し</w:t>
      </w:r>
      <w:r w:rsidR="004D12E0">
        <w:rPr>
          <w:rFonts w:hint="eastAsia"/>
          <w:kern w:val="0"/>
          <w:sz w:val="24"/>
        </w:rPr>
        <w:t>完了</w:t>
      </w:r>
      <w:r w:rsidR="002E3989">
        <w:rPr>
          <w:rFonts w:hint="eastAsia"/>
          <w:kern w:val="0"/>
          <w:sz w:val="24"/>
        </w:rPr>
        <w:t>報告</w:t>
      </w:r>
      <w:r w:rsidR="0073488B" w:rsidRPr="00FF7308">
        <w:rPr>
          <w:rFonts w:hint="eastAsia"/>
          <w:kern w:val="0"/>
          <w:sz w:val="24"/>
        </w:rPr>
        <w:t>書</w:t>
      </w:r>
    </w:p>
    <w:p w14:paraId="4ADD8C7C" w14:textId="77777777" w:rsidR="0073488B" w:rsidRPr="00230B40" w:rsidRDefault="0073488B"/>
    <w:p w14:paraId="30635514" w14:textId="77777777" w:rsidR="0073488B" w:rsidRDefault="0073488B">
      <w:r>
        <w:rPr>
          <w:rFonts w:hint="eastAsia"/>
        </w:rPr>
        <w:t xml:space="preserve">　</w:t>
      </w:r>
      <w:r w:rsidR="004D12E0">
        <w:rPr>
          <w:rFonts w:hint="eastAsia"/>
        </w:rPr>
        <w:t>前払</w:t>
      </w:r>
      <w:r w:rsidR="00D52B78">
        <w:rPr>
          <w:rFonts w:hint="eastAsia"/>
        </w:rPr>
        <w:t>式</w:t>
      </w:r>
      <w:r w:rsidR="004D12E0">
        <w:rPr>
          <w:rFonts w:hint="eastAsia"/>
        </w:rPr>
        <w:t>支払手段の払戻しが完了したので、</w:t>
      </w:r>
      <w:r w:rsidR="00CD6AFA">
        <w:rPr>
          <w:rFonts w:hint="eastAsia"/>
        </w:rPr>
        <w:t>前払式支払手段に関する内閣府令</w:t>
      </w:r>
      <w:r>
        <w:rPr>
          <w:rFonts w:hint="eastAsia"/>
        </w:rPr>
        <w:t>第</w:t>
      </w:r>
      <w:r w:rsidR="004D12E0">
        <w:rPr>
          <w:rFonts w:hint="eastAsia"/>
        </w:rPr>
        <w:t>41</w:t>
      </w:r>
      <w:r>
        <w:rPr>
          <w:rFonts w:hint="eastAsia"/>
        </w:rPr>
        <w:t>条第</w:t>
      </w:r>
      <w:r w:rsidR="00BB30E3">
        <w:rPr>
          <w:rFonts w:hint="eastAsia"/>
        </w:rPr>
        <w:t>７</w:t>
      </w:r>
      <w:r>
        <w:rPr>
          <w:rFonts w:hint="eastAsia"/>
        </w:rPr>
        <w:t>項の規定により</w:t>
      </w:r>
      <w:r w:rsidR="002E3989">
        <w:rPr>
          <w:rFonts w:hint="eastAsia"/>
        </w:rPr>
        <w:t>報告し</w:t>
      </w:r>
      <w:r>
        <w:rPr>
          <w:rFonts w:hint="eastAsia"/>
        </w:rPr>
        <w:t>ます。</w:t>
      </w:r>
    </w:p>
    <w:p w14:paraId="6DC3A68C" w14:textId="77777777" w:rsidR="0073488B" w:rsidRPr="004D12E0" w:rsidRDefault="0073488B"/>
    <w:p w14:paraId="05D9313D" w14:textId="77777777" w:rsidR="004D12E0" w:rsidRDefault="0073488B" w:rsidP="004D12E0">
      <w:pPr>
        <w:pStyle w:val="a3"/>
        <w:jc w:val="center"/>
      </w:pPr>
      <w:r>
        <w:rPr>
          <w:rFonts w:hint="eastAsia"/>
        </w:rPr>
        <w:t>記</w:t>
      </w:r>
    </w:p>
    <w:p w14:paraId="7842A5AF" w14:textId="77777777" w:rsidR="006D3281" w:rsidRPr="006D3281" w:rsidRDefault="006D3281" w:rsidP="006D3281"/>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4"/>
        <w:gridCol w:w="4417"/>
      </w:tblGrid>
      <w:tr w:rsidR="005D0879" w14:paraId="449F2D9F" w14:textId="77777777" w:rsidTr="001013BC">
        <w:trPr>
          <w:trHeight w:val="570"/>
        </w:trPr>
        <w:tc>
          <w:tcPr>
            <w:tcW w:w="4384" w:type="dxa"/>
            <w:shd w:val="clear" w:color="auto" w:fill="auto"/>
          </w:tcPr>
          <w:p w14:paraId="2FDB1114" w14:textId="77777777" w:rsidR="005D0879" w:rsidRPr="005D0879" w:rsidRDefault="005D0879" w:rsidP="005D0879">
            <w:pPr>
              <w:adjustRightInd/>
              <w:rPr>
                <w:rFonts w:hAnsi="Times New Roman"/>
                <w:color w:val="000000"/>
                <w:kern w:val="0"/>
              </w:rPr>
            </w:pPr>
            <w:r w:rsidRPr="005D0879">
              <w:rPr>
                <w:rFonts w:ascii="Times New Roman" w:hAnsi="Times New Roman" w:cs="ＭＳ 明朝" w:hint="eastAsia"/>
                <w:color w:val="000000"/>
                <w:kern w:val="0"/>
              </w:rPr>
              <w:t>１．払戻しが完了した前払式支払手段の名称</w:t>
            </w:r>
          </w:p>
        </w:tc>
        <w:tc>
          <w:tcPr>
            <w:tcW w:w="4415" w:type="dxa"/>
            <w:shd w:val="clear" w:color="auto" w:fill="auto"/>
          </w:tcPr>
          <w:p w14:paraId="022AF254" w14:textId="77777777" w:rsidR="005D0879" w:rsidRPr="005D0879" w:rsidRDefault="005D0879" w:rsidP="004D12E0"/>
        </w:tc>
      </w:tr>
      <w:tr w:rsidR="001013BC" w14:paraId="4260E9C5" w14:textId="77777777" w:rsidTr="001013BC">
        <w:trPr>
          <w:trHeight w:val="2121"/>
        </w:trPr>
        <w:tc>
          <w:tcPr>
            <w:tcW w:w="4384" w:type="dxa"/>
            <w:vMerge w:val="restart"/>
            <w:shd w:val="clear" w:color="auto" w:fill="auto"/>
          </w:tcPr>
          <w:p w14:paraId="29A613F1" w14:textId="77777777" w:rsidR="001013BC" w:rsidRPr="006D3281" w:rsidRDefault="001013BC" w:rsidP="004D12E0">
            <w:r>
              <w:rPr>
                <w:rFonts w:hint="eastAsia"/>
              </w:rPr>
              <w:t>２．第41条第１項各号に掲げる合計額等</w:t>
            </w:r>
          </w:p>
        </w:tc>
        <w:tc>
          <w:tcPr>
            <w:tcW w:w="4415" w:type="dxa"/>
            <w:shd w:val="clear" w:color="auto" w:fill="auto"/>
          </w:tcPr>
          <w:p w14:paraId="6357D399" w14:textId="77777777" w:rsidR="001013BC" w:rsidRDefault="001013BC" w:rsidP="004D12E0">
            <w:r>
              <w:rPr>
                <w:rFonts w:hint="eastAsia"/>
              </w:rPr>
              <w:t>１号イ　　　　　　　　　　　　　　　　円</w:t>
            </w:r>
          </w:p>
          <w:p w14:paraId="3B5D86A0" w14:textId="77777777" w:rsidR="001013BC" w:rsidRDefault="001013BC" w:rsidP="004D12E0">
            <w:r>
              <w:rPr>
                <w:rFonts w:hint="eastAsia"/>
              </w:rPr>
              <w:t>１号ロ　　　　　　　　　　　　　　　　円</w:t>
            </w:r>
          </w:p>
          <w:p w14:paraId="0E026D23" w14:textId="77777777" w:rsidR="001013BC" w:rsidRDefault="001013BC" w:rsidP="004D12E0">
            <w:r>
              <w:rPr>
                <w:rFonts w:hint="eastAsia"/>
              </w:rPr>
              <w:t xml:space="preserve">（第１号合計額）　　　　　　　　　　　円　　　　　　　　　　　　　　　　　　</w:t>
            </w:r>
          </w:p>
          <w:p w14:paraId="0E21965C" w14:textId="77777777" w:rsidR="001013BC" w:rsidRDefault="001013BC" w:rsidP="004D12E0">
            <w:r>
              <w:rPr>
                <w:rFonts w:hint="eastAsia"/>
              </w:rPr>
              <w:t>２号イ　　　　　　　　　　　　　　　　円</w:t>
            </w:r>
          </w:p>
          <w:p w14:paraId="3991F534" w14:textId="77777777" w:rsidR="001013BC" w:rsidRDefault="001013BC" w:rsidP="00392879">
            <w:r>
              <w:rPr>
                <w:rFonts w:hint="eastAsia"/>
              </w:rPr>
              <w:t>２号ロ　　　　　　　　　　　　　　　　円</w:t>
            </w:r>
          </w:p>
          <w:p w14:paraId="2F78A50E" w14:textId="77777777" w:rsidR="001013BC" w:rsidRPr="00380D5B" w:rsidRDefault="001013BC" w:rsidP="00392879">
            <w:r>
              <w:rPr>
                <w:rFonts w:hint="eastAsia"/>
              </w:rPr>
              <w:t xml:space="preserve">（第２号合計額）　　　　　　　　　　　円　　　　　　　　　　　　　　　　　　</w:t>
            </w:r>
          </w:p>
        </w:tc>
      </w:tr>
      <w:tr w:rsidR="001013BC" w14:paraId="7E445CF7" w14:textId="77777777" w:rsidTr="001013BC">
        <w:trPr>
          <w:trHeight w:val="585"/>
        </w:trPr>
        <w:tc>
          <w:tcPr>
            <w:tcW w:w="4384" w:type="dxa"/>
            <w:vMerge/>
            <w:shd w:val="clear" w:color="auto" w:fill="auto"/>
          </w:tcPr>
          <w:p w14:paraId="1AF502AF" w14:textId="77777777" w:rsidR="001013BC" w:rsidRDefault="001013BC" w:rsidP="004D12E0"/>
        </w:tc>
        <w:tc>
          <w:tcPr>
            <w:tcW w:w="4415" w:type="dxa"/>
            <w:shd w:val="clear" w:color="auto" w:fill="auto"/>
          </w:tcPr>
          <w:p w14:paraId="4474BE6D" w14:textId="77777777" w:rsidR="001013BC" w:rsidRDefault="001013BC" w:rsidP="004D12E0">
            <w:r w:rsidRPr="006D2840">
              <w:rPr>
                <w:rFonts w:hint="eastAsia"/>
                <w:spacing w:val="1"/>
                <w:w w:val="87"/>
                <w:kern w:val="0"/>
                <w:fitText w:val="4200" w:id="-1815911936"/>
              </w:rPr>
              <w:t>（第１号合計額）から（第２号合計額）を控除した</w:t>
            </w:r>
            <w:r w:rsidRPr="006D2840">
              <w:rPr>
                <w:rFonts w:hint="eastAsia"/>
                <w:spacing w:val="-4"/>
                <w:w w:val="87"/>
                <w:kern w:val="0"/>
                <w:fitText w:val="4200" w:id="-1815911936"/>
              </w:rPr>
              <w:t>額</w:t>
            </w:r>
          </w:p>
          <w:p w14:paraId="4DBA470B" w14:textId="77777777" w:rsidR="001013BC" w:rsidRDefault="001013BC" w:rsidP="004D12E0">
            <w:r>
              <w:rPr>
                <w:rFonts w:hint="eastAsia"/>
              </w:rPr>
              <w:t xml:space="preserve">　　　　　　　　　　　　　　　　　　　円</w:t>
            </w:r>
          </w:p>
        </w:tc>
      </w:tr>
      <w:tr w:rsidR="001013BC" w14:paraId="6FA5F049" w14:textId="77777777" w:rsidTr="001013BC">
        <w:trPr>
          <w:trHeight w:val="702"/>
        </w:trPr>
        <w:tc>
          <w:tcPr>
            <w:tcW w:w="4384" w:type="dxa"/>
            <w:vMerge w:val="restart"/>
            <w:shd w:val="clear" w:color="auto" w:fill="auto"/>
          </w:tcPr>
          <w:p w14:paraId="1FAF661F" w14:textId="77777777" w:rsidR="001013BC" w:rsidRDefault="001013BC" w:rsidP="004D12E0">
            <w:r>
              <w:rPr>
                <w:rFonts w:hint="eastAsia"/>
              </w:rPr>
              <w:t>３．第40条第２項各号に掲げる合計額等</w:t>
            </w:r>
          </w:p>
        </w:tc>
        <w:tc>
          <w:tcPr>
            <w:tcW w:w="4415" w:type="dxa"/>
            <w:shd w:val="clear" w:color="auto" w:fill="auto"/>
          </w:tcPr>
          <w:p w14:paraId="26ED6671" w14:textId="77777777" w:rsidR="001013BC" w:rsidRDefault="001013BC" w:rsidP="00C12D5D">
            <w:r>
              <w:rPr>
                <w:rFonts w:hint="eastAsia"/>
              </w:rPr>
              <w:t>１号イ　　　　　　　　　　　　　　　　円</w:t>
            </w:r>
          </w:p>
          <w:p w14:paraId="7C7FB2D9" w14:textId="77777777" w:rsidR="001013BC" w:rsidRDefault="001013BC" w:rsidP="00C12D5D">
            <w:r>
              <w:rPr>
                <w:rFonts w:hint="eastAsia"/>
              </w:rPr>
              <w:t>１号ロ　　　　　　　　　　　　　　　　円</w:t>
            </w:r>
          </w:p>
          <w:p w14:paraId="49FD18B5" w14:textId="77777777" w:rsidR="001013BC" w:rsidRDefault="001013BC" w:rsidP="00C12D5D">
            <w:r>
              <w:rPr>
                <w:rFonts w:hint="eastAsia"/>
              </w:rPr>
              <w:t xml:space="preserve">（第１号合計額）　　　　　　　　　　　円　　　　　　　　　　　　　　　　　　</w:t>
            </w:r>
          </w:p>
          <w:p w14:paraId="0DA9A48F" w14:textId="77777777" w:rsidR="001013BC" w:rsidRDefault="001013BC" w:rsidP="00C12D5D">
            <w:r>
              <w:rPr>
                <w:rFonts w:hint="eastAsia"/>
              </w:rPr>
              <w:t>２号イ　　　　　　　　　　　　　　　　円</w:t>
            </w:r>
          </w:p>
          <w:p w14:paraId="401ABC65" w14:textId="77777777" w:rsidR="001013BC" w:rsidRDefault="001013BC" w:rsidP="00C12D5D">
            <w:r>
              <w:rPr>
                <w:rFonts w:hint="eastAsia"/>
              </w:rPr>
              <w:t>２号ロ　　　　　　　　　　　　　　　　円</w:t>
            </w:r>
          </w:p>
          <w:p w14:paraId="5CBA3C3E" w14:textId="77777777" w:rsidR="001013BC" w:rsidRPr="00380D5B" w:rsidRDefault="001013BC" w:rsidP="00C12D5D">
            <w:r>
              <w:rPr>
                <w:rFonts w:hint="eastAsia"/>
              </w:rPr>
              <w:t>（第２号合計額）　　　　　　　　　　　円</w:t>
            </w:r>
          </w:p>
        </w:tc>
      </w:tr>
      <w:tr w:rsidR="001013BC" w14:paraId="64488825" w14:textId="77777777" w:rsidTr="001013BC">
        <w:trPr>
          <w:trHeight w:val="585"/>
        </w:trPr>
        <w:tc>
          <w:tcPr>
            <w:tcW w:w="4384" w:type="dxa"/>
            <w:vMerge/>
            <w:shd w:val="clear" w:color="auto" w:fill="auto"/>
          </w:tcPr>
          <w:p w14:paraId="4C001196" w14:textId="77777777" w:rsidR="001013BC" w:rsidRDefault="001013BC" w:rsidP="00207784"/>
        </w:tc>
        <w:tc>
          <w:tcPr>
            <w:tcW w:w="4415" w:type="dxa"/>
            <w:shd w:val="clear" w:color="auto" w:fill="auto"/>
          </w:tcPr>
          <w:p w14:paraId="39AF8514" w14:textId="77777777" w:rsidR="001013BC" w:rsidRDefault="001013BC" w:rsidP="00207784">
            <w:r w:rsidRPr="006D2840">
              <w:rPr>
                <w:rFonts w:hint="eastAsia"/>
                <w:spacing w:val="1"/>
                <w:w w:val="87"/>
                <w:kern w:val="0"/>
                <w:fitText w:val="4200" w:id="-1815911935"/>
              </w:rPr>
              <w:t>（第１号合計額）から（第２号合計額）を控除した</w:t>
            </w:r>
            <w:r w:rsidRPr="006D2840">
              <w:rPr>
                <w:rFonts w:hint="eastAsia"/>
                <w:spacing w:val="-4"/>
                <w:w w:val="87"/>
                <w:kern w:val="0"/>
                <w:fitText w:val="4200" w:id="-1815911935"/>
              </w:rPr>
              <w:t>額</w:t>
            </w:r>
          </w:p>
          <w:p w14:paraId="1D912516" w14:textId="77777777" w:rsidR="001013BC" w:rsidRDefault="001013BC" w:rsidP="00207784">
            <w:r>
              <w:rPr>
                <w:rFonts w:hint="eastAsia"/>
              </w:rPr>
              <w:t xml:space="preserve">　　　　　　　　　　　　　　　　　　　円</w:t>
            </w:r>
          </w:p>
        </w:tc>
      </w:tr>
      <w:tr w:rsidR="006D3281" w14:paraId="48902E05" w14:textId="77777777" w:rsidTr="001013BC">
        <w:trPr>
          <w:trHeight w:val="515"/>
        </w:trPr>
        <w:tc>
          <w:tcPr>
            <w:tcW w:w="4384" w:type="dxa"/>
            <w:shd w:val="clear" w:color="auto" w:fill="auto"/>
          </w:tcPr>
          <w:p w14:paraId="4D9BD466" w14:textId="77777777" w:rsidR="006D3281" w:rsidRPr="006D3281" w:rsidRDefault="005D0879" w:rsidP="004D12E0">
            <w:r>
              <w:rPr>
                <w:rFonts w:hint="eastAsia"/>
              </w:rPr>
              <w:t>４</w:t>
            </w:r>
            <w:r w:rsidR="00F37CCB">
              <w:rPr>
                <w:rFonts w:hint="eastAsia"/>
              </w:rPr>
              <w:t>．払戻しを行う旨の掲示</w:t>
            </w:r>
            <w:r w:rsidR="006D3281">
              <w:rPr>
                <w:rFonts w:hint="eastAsia"/>
              </w:rPr>
              <w:t>をした期間</w:t>
            </w:r>
          </w:p>
        </w:tc>
        <w:tc>
          <w:tcPr>
            <w:tcW w:w="4415" w:type="dxa"/>
            <w:shd w:val="clear" w:color="auto" w:fill="auto"/>
          </w:tcPr>
          <w:p w14:paraId="6E30288A" w14:textId="77777777" w:rsidR="006D3281" w:rsidRPr="006D3281" w:rsidRDefault="00392879" w:rsidP="00994499">
            <w:pPr>
              <w:ind w:firstLineChars="200" w:firstLine="400"/>
            </w:pPr>
            <w:r>
              <w:rPr>
                <w:rFonts w:hint="eastAsia"/>
              </w:rPr>
              <w:t>年　　月　　日　から</w:t>
            </w:r>
            <w:r w:rsidR="006D3281">
              <w:rPr>
                <w:rFonts w:hint="eastAsia"/>
              </w:rPr>
              <w:t xml:space="preserve">　年　　月　　日</w:t>
            </w:r>
          </w:p>
        </w:tc>
      </w:tr>
      <w:tr w:rsidR="006D3281" w14:paraId="4E3CB4C6" w14:textId="77777777" w:rsidTr="001013BC">
        <w:trPr>
          <w:trHeight w:val="538"/>
        </w:trPr>
        <w:tc>
          <w:tcPr>
            <w:tcW w:w="4384" w:type="dxa"/>
            <w:shd w:val="clear" w:color="auto" w:fill="auto"/>
          </w:tcPr>
          <w:p w14:paraId="5E424145" w14:textId="77777777" w:rsidR="006D3281" w:rsidRDefault="005D0879" w:rsidP="004D12E0">
            <w:r>
              <w:rPr>
                <w:rFonts w:hint="eastAsia"/>
              </w:rPr>
              <w:t>５</w:t>
            </w:r>
            <w:r w:rsidR="006D3281">
              <w:rPr>
                <w:rFonts w:hint="eastAsia"/>
              </w:rPr>
              <w:t>．申出をした前払式支払手段の保有者の数</w:t>
            </w:r>
          </w:p>
        </w:tc>
        <w:tc>
          <w:tcPr>
            <w:tcW w:w="4415" w:type="dxa"/>
            <w:shd w:val="clear" w:color="auto" w:fill="auto"/>
          </w:tcPr>
          <w:p w14:paraId="2ECECA89" w14:textId="77777777" w:rsidR="006D3281" w:rsidRDefault="006D3281" w:rsidP="004D12E0"/>
        </w:tc>
      </w:tr>
      <w:tr w:rsidR="006D3281" w14:paraId="33BD31FF" w14:textId="77777777" w:rsidTr="001013BC">
        <w:trPr>
          <w:trHeight w:val="893"/>
        </w:trPr>
        <w:tc>
          <w:tcPr>
            <w:tcW w:w="4384" w:type="dxa"/>
            <w:shd w:val="clear" w:color="auto" w:fill="auto"/>
          </w:tcPr>
          <w:p w14:paraId="09EFE2F4" w14:textId="77777777" w:rsidR="006D3281" w:rsidRPr="006D3281" w:rsidRDefault="0084669E" w:rsidP="00994499">
            <w:pPr>
              <w:ind w:left="200" w:hangingChars="100" w:hanging="200"/>
            </w:pPr>
            <w:r>
              <w:rPr>
                <w:rFonts w:hint="eastAsia"/>
              </w:rPr>
              <w:lastRenderedPageBreak/>
              <w:t>６</w:t>
            </w:r>
            <w:r w:rsidR="006D3281">
              <w:rPr>
                <w:rFonts w:hint="eastAsia"/>
              </w:rPr>
              <w:t>．申出</w:t>
            </w:r>
            <w:r>
              <w:rPr>
                <w:rFonts w:hint="eastAsia"/>
              </w:rPr>
              <w:t>をした前払式支払手段</w:t>
            </w:r>
            <w:r w:rsidR="000451B3">
              <w:rPr>
                <w:rFonts w:hint="eastAsia"/>
              </w:rPr>
              <w:t>の保有者の保有する前払式支払手段の払戻基準日における未使用残高</w:t>
            </w:r>
            <w:r w:rsidR="006D3281">
              <w:rPr>
                <w:rFonts w:hint="eastAsia"/>
              </w:rPr>
              <w:t>の総額</w:t>
            </w:r>
          </w:p>
        </w:tc>
        <w:tc>
          <w:tcPr>
            <w:tcW w:w="4415" w:type="dxa"/>
            <w:shd w:val="clear" w:color="auto" w:fill="auto"/>
          </w:tcPr>
          <w:p w14:paraId="52E26802" w14:textId="77777777" w:rsidR="006D3281" w:rsidRDefault="00F37CCB" w:rsidP="004D12E0">
            <w:r>
              <w:rPr>
                <w:rFonts w:hint="eastAsia"/>
              </w:rPr>
              <w:t xml:space="preserve">　</w:t>
            </w:r>
          </w:p>
          <w:p w14:paraId="52BCE580" w14:textId="77777777" w:rsidR="00F37CCB" w:rsidRDefault="00392879" w:rsidP="004D12E0">
            <w:r>
              <w:rPr>
                <w:rFonts w:hint="eastAsia"/>
              </w:rPr>
              <w:t xml:space="preserve">　　　　　　　　　　　　　　　　　　　</w:t>
            </w:r>
            <w:r w:rsidR="00F37CCB">
              <w:rPr>
                <w:rFonts w:hint="eastAsia"/>
              </w:rPr>
              <w:t>円</w:t>
            </w:r>
          </w:p>
        </w:tc>
      </w:tr>
      <w:tr w:rsidR="006D3281" w14:paraId="74B28D82" w14:textId="77777777" w:rsidTr="001013BC">
        <w:trPr>
          <w:trHeight w:val="885"/>
        </w:trPr>
        <w:tc>
          <w:tcPr>
            <w:tcW w:w="4384" w:type="dxa"/>
            <w:shd w:val="clear" w:color="auto" w:fill="auto"/>
          </w:tcPr>
          <w:p w14:paraId="7C33DCF3" w14:textId="77777777" w:rsidR="006D3281" w:rsidRPr="006D3281" w:rsidRDefault="0084669E" w:rsidP="00994499">
            <w:pPr>
              <w:ind w:left="200" w:hangingChars="100" w:hanging="200"/>
            </w:pPr>
            <w:r>
              <w:rPr>
                <w:rFonts w:hint="eastAsia"/>
              </w:rPr>
              <w:t>７</w:t>
            </w:r>
            <w:r w:rsidR="006D3281">
              <w:rPr>
                <w:rFonts w:hint="eastAsia"/>
              </w:rPr>
              <w:t>．払戻しの手続において、保有者に払い戻した</w:t>
            </w:r>
            <w:r w:rsidR="00AC5812">
              <w:rPr>
                <w:rFonts w:hint="eastAsia"/>
              </w:rPr>
              <w:t>額の</w:t>
            </w:r>
            <w:r w:rsidR="006D3281">
              <w:rPr>
                <w:rFonts w:hint="eastAsia"/>
              </w:rPr>
              <w:t>総額</w:t>
            </w:r>
          </w:p>
        </w:tc>
        <w:tc>
          <w:tcPr>
            <w:tcW w:w="4415" w:type="dxa"/>
            <w:shd w:val="clear" w:color="auto" w:fill="auto"/>
          </w:tcPr>
          <w:p w14:paraId="6CB043E5" w14:textId="77777777" w:rsidR="00F37CCB" w:rsidRDefault="00F37CCB" w:rsidP="00F37CCB"/>
          <w:p w14:paraId="41299E81" w14:textId="77777777" w:rsidR="006D3281" w:rsidRDefault="00392879" w:rsidP="00F37CCB">
            <w:r>
              <w:rPr>
                <w:rFonts w:hint="eastAsia"/>
              </w:rPr>
              <w:t xml:space="preserve">　　　　　　　　　　　　　　　　　　　</w:t>
            </w:r>
            <w:r w:rsidR="00F37CCB">
              <w:rPr>
                <w:rFonts w:hint="eastAsia"/>
              </w:rPr>
              <w:t>円</w:t>
            </w:r>
          </w:p>
        </w:tc>
      </w:tr>
      <w:tr w:rsidR="006D3281" w14:paraId="2928B715" w14:textId="77777777" w:rsidTr="001013BC">
        <w:trPr>
          <w:trHeight w:val="891"/>
        </w:trPr>
        <w:tc>
          <w:tcPr>
            <w:tcW w:w="4384" w:type="dxa"/>
            <w:shd w:val="clear" w:color="auto" w:fill="auto"/>
          </w:tcPr>
          <w:p w14:paraId="00EB9B7B" w14:textId="77777777" w:rsidR="006D3281" w:rsidRPr="0084669E" w:rsidRDefault="0084669E" w:rsidP="0084669E">
            <w:pPr>
              <w:adjustRightInd/>
              <w:ind w:left="210" w:hangingChars="100" w:hanging="210"/>
              <w:rPr>
                <w:rFonts w:hAnsi="Times New Roman"/>
                <w:color w:val="000000"/>
                <w:kern w:val="0"/>
                <w:sz w:val="21"/>
                <w:szCs w:val="21"/>
              </w:rPr>
            </w:pPr>
            <w:r w:rsidRPr="0084669E">
              <w:rPr>
                <w:rFonts w:ascii="Times New Roman" w:hAnsi="Times New Roman" w:cs="ＭＳ 明朝" w:hint="eastAsia"/>
                <w:color w:val="000000"/>
                <w:kern w:val="0"/>
                <w:sz w:val="21"/>
                <w:szCs w:val="21"/>
              </w:rPr>
              <w:t xml:space="preserve">８．払戻しの手続から除斥された者に係る前払式支払手段（当該払戻しの手続に係るものに限る。）の当該払戻基準日における未使用残高の総額　　　　　　　　　　　</w:t>
            </w:r>
          </w:p>
        </w:tc>
        <w:tc>
          <w:tcPr>
            <w:tcW w:w="4415" w:type="dxa"/>
            <w:shd w:val="clear" w:color="auto" w:fill="auto"/>
          </w:tcPr>
          <w:p w14:paraId="69B87CD9" w14:textId="77777777" w:rsidR="00F37CCB" w:rsidRDefault="00F37CCB" w:rsidP="00F37CCB"/>
          <w:p w14:paraId="659A6F64" w14:textId="77777777" w:rsidR="0084669E" w:rsidRDefault="00392879" w:rsidP="00F37CCB">
            <w:r>
              <w:rPr>
                <w:rFonts w:hint="eastAsia"/>
              </w:rPr>
              <w:t xml:space="preserve">　　　　　　　　　　　　　　　　　　</w:t>
            </w:r>
          </w:p>
          <w:p w14:paraId="70B03D78" w14:textId="77777777" w:rsidR="0084669E" w:rsidRDefault="0084669E" w:rsidP="00F37CCB"/>
          <w:p w14:paraId="3433253F" w14:textId="77777777" w:rsidR="006D3281" w:rsidRDefault="00392879" w:rsidP="0084669E">
            <w:pPr>
              <w:ind w:firstLineChars="1800" w:firstLine="3600"/>
            </w:pPr>
            <w:r>
              <w:rPr>
                <w:rFonts w:hint="eastAsia"/>
              </w:rPr>
              <w:t xml:space="preserve">　</w:t>
            </w:r>
            <w:r w:rsidR="00F37CCB">
              <w:rPr>
                <w:rFonts w:hint="eastAsia"/>
              </w:rPr>
              <w:t>円</w:t>
            </w:r>
          </w:p>
        </w:tc>
      </w:tr>
    </w:tbl>
    <w:p w14:paraId="1A046843" w14:textId="77777777" w:rsidR="006D3281" w:rsidRDefault="006D3281" w:rsidP="00392879">
      <w:pPr>
        <w:pStyle w:val="a9"/>
        <w:spacing w:line="240" w:lineRule="exact"/>
        <w:ind w:firstLineChars="100" w:firstLine="180"/>
      </w:pPr>
      <w:r>
        <w:rPr>
          <w:rFonts w:hint="eastAsia"/>
        </w:rPr>
        <w:t>（記載上の注意）</w:t>
      </w:r>
    </w:p>
    <w:p w14:paraId="36209EB1" w14:textId="77777777" w:rsidR="00022299" w:rsidRDefault="00022299" w:rsidP="00022299">
      <w:pPr>
        <w:pStyle w:val="a8"/>
        <w:spacing w:line="240" w:lineRule="exact"/>
        <w:ind w:leftChars="90" w:left="180" w:firstLineChars="100" w:firstLine="180"/>
      </w:pPr>
      <w:r>
        <w:rPr>
          <w:rFonts w:hint="eastAsia"/>
        </w:rPr>
        <w:t>１．第三者型発行者の場合は、※登録番号を記載すること。</w:t>
      </w:r>
    </w:p>
    <w:p w14:paraId="1C74C9AA" w14:textId="77777777" w:rsidR="00022299" w:rsidRDefault="00022299" w:rsidP="00022299">
      <w:pPr>
        <w:pStyle w:val="a8"/>
        <w:spacing w:line="240" w:lineRule="exact"/>
        <w:ind w:leftChars="90" w:left="180" w:firstLineChars="100" w:firstLine="180"/>
      </w:pPr>
      <w:r>
        <w:rPr>
          <w:rFonts w:hint="eastAsia"/>
        </w:rPr>
        <w:t>２．法第５条第１項若しくは第３項の規定による届出書又は法第８条第１項の登録申請書若しくは法第11条</w:t>
      </w:r>
    </w:p>
    <w:p w14:paraId="47693EAC" w14:textId="77777777" w:rsidR="00BB30E3" w:rsidRDefault="00022299" w:rsidP="00BB30E3">
      <w:pPr>
        <w:pStyle w:val="a8"/>
        <w:spacing w:line="240" w:lineRule="exact"/>
        <w:ind w:leftChars="290" w:left="580"/>
      </w:pPr>
      <w:r>
        <w:rPr>
          <w:rFonts w:hint="eastAsia"/>
        </w:rPr>
        <w:t>第１項の規定による届出書に</w:t>
      </w:r>
      <w:r w:rsidR="00CF673B">
        <w:rPr>
          <w:rFonts w:hint="eastAsia"/>
        </w:rPr>
        <w:t>旧氏及び名</w:t>
      </w:r>
      <w:r>
        <w:rPr>
          <w:rFonts w:hint="eastAsia"/>
        </w:rPr>
        <w:t>を併</w:t>
      </w:r>
      <w:r w:rsidR="00CF673B">
        <w:rPr>
          <w:rFonts w:hint="eastAsia"/>
        </w:rPr>
        <w:t>せて記載して提出した者については、これらの書類に記載した当該旧氏及び名を変更する旨を届け出るまでの間、「氏名」欄に当該旧氏及び名を括弧書で併せて記載し、又は当該旧氏及び名</w:t>
      </w:r>
      <w:r>
        <w:rPr>
          <w:rFonts w:hint="eastAsia"/>
        </w:rPr>
        <w:t>のみを記載することができる。</w:t>
      </w:r>
    </w:p>
    <w:p w14:paraId="2B962401" w14:textId="77777777" w:rsidR="00F6356B" w:rsidRDefault="00F6356B" w:rsidP="00F6356B">
      <w:pPr>
        <w:pStyle w:val="a8"/>
        <w:spacing w:line="240" w:lineRule="exact"/>
        <w:ind w:leftChars="190" w:left="560" w:hangingChars="100" w:hanging="180"/>
      </w:pPr>
      <w:r>
        <w:rPr>
          <w:rFonts w:hint="eastAsia"/>
        </w:rPr>
        <w:t>３．「払戻しが完了した前払</w:t>
      </w:r>
      <w:r w:rsidR="00826BB6">
        <w:rPr>
          <w:rFonts w:hint="eastAsia"/>
        </w:rPr>
        <w:t>式</w:t>
      </w:r>
      <w:r>
        <w:rPr>
          <w:rFonts w:hint="eastAsia"/>
        </w:rPr>
        <w:t>支払手段の名称」が二以上ある場合は、前払式支払手段ごとに、１．～８．の表を作成すること。</w:t>
      </w:r>
    </w:p>
    <w:p w14:paraId="39EFF3D5" w14:textId="77777777" w:rsidR="00F6356B" w:rsidRDefault="00F6356B" w:rsidP="00F6356B">
      <w:pPr>
        <w:pStyle w:val="a8"/>
        <w:spacing w:line="240" w:lineRule="exact"/>
        <w:ind w:leftChars="190" w:left="560" w:hangingChars="100" w:hanging="180"/>
      </w:pPr>
      <w:r>
        <w:rPr>
          <w:rFonts w:hint="eastAsia"/>
        </w:rPr>
        <w:t>４．「第41条第１項各号に掲げる合計額等」及び「第40条第２項各号に掲げる合計額等」のうち「第２号イ」及び「第２号ロ」の額の算定については、「払戻しの手続から除斥された者に係る前払式支払手段（当該払戻しの手続に係るものに限る。）の当該払戻基準日における未使用残高の総額」も含むことに留意すること。</w:t>
      </w:r>
    </w:p>
    <w:p w14:paraId="456A186E" w14:textId="77777777" w:rsidR="00BB30E3" w:rsidRDefault="00F6356B" w:rsidP="00BB30E3">
      <w:pPr>
        <w:pStyle w:val="a8"/>
        <w:spacing w:line="240" w:lineRule="exact"/>
        <w:ind w:leftChars="90" w:left="180" w:firstLineChars="100" w:firstLine="180"/>
      </w:pPr>
      <w:r>
        <w:rPr>
          <w:rFonts w:hint="eastAsia"/>
        </w:rPr>
        <w:t>５</w:t>
      </w:r>
      <w:r w:rsidR="00BB30E3" w:rsidRPr="00BB30E3">
        <w:rPr>
          <w:rFonts w:hint="eastAsia"/>
        </w:rPr>
        <w:t>．「第40条第２項各号に掲げる合計額等」は、令第９条第２項の規定により発行保証金の取戻しを行う場合</w:t>
      </w:r>
    </w:p>
    <w:p w14:paraId="12381CF0" w14:textId="77777777" w:rsidR="00BB30E3" w:rsidRDefault="00BB30E3" w:rsidP="00BB30E3">
      <w:pPr>
        <w:pStyle w:val="a8"/>
        <w:spacing w:line="240" w:lineRule="exact"/>
        <w:ind w:leftChars="290" w:left="580"/>
      </w:pPr>
      <w:r w:rsidRPr="00BB30E3">
        <w:rPr>
          <w:rFonts w:hint="eastAsia"/>
        </w:rPr>
        <w:t>に記載すること。</w:t>
      </w:r>
    </w:p>
    <w:p w14:paraId="0DBAE906" w14:textId="77777777" w:rsidR="00F6356B" w:rsidRDefault="00F6356B" w:rsidP="00F6356B">
      <w:pPr>
        <w:pStyle w:val="a8"/>
        <w:spacing w:line="240" w:lineRule="exact"/>
        <w:ind w:leftChars="90" w:left="540" w:hangingChars="200" w:hanging="360"/>
      </w:pPr>
      <w:r>
        <w:rPr>
          <w:rFonts w:hint="eastAsia"/>
        </w:rPr>
        <w:t xml:space="preserve">　６．</w:t>
      </w:r>
      <w:r w:rsidRPr="00F6356B">
        <w:rPr>
          <w:rFonts w:hint="eastAsia"/>
        </w:rPr>
        <w:t>「未使用残高」とは、代価の弁済に充てることができる金額及び給付又は提供を請求することができる物品</w:t>
      </w:r>
      <w:r w:rsidR="009715FF">
        <w:rPr>
          <w:rFonts w:hint="eastAsia"/>
        </w:rPr>
        <w:t>等</w:t>
      </w:r>
      <w:r w:rsidRPr="00F6356B">
        <w:rPr>
          <w:rFonts w:hint="eastAsia"/>
        </w:rPr>
        <w:t>又は役務の数量を金銭に換算した金額をいう。</w:t>
      </w:r>
    </w:p>
    <w:p w14:paraId="568A49BE" w14:textId="77777777" w:rsidR="006D3281" w:rsidRDefault="006D3281" w:rsidP="006D3281"/>
    <w:p w14:paraId="123BF191" w14:textId="77777777" w:rsidR="004D12E0" w:rsidRPr="006D3281" w:rsidRDefault="004D12E0" w:rsidP="004D12E0"/>
    <w:p w14:paraId="20AEFE9A" w14:textId="77777777" w:rsidR="004D12E0" w:rsidRPr="00E80318" w:rsidRDefault="004D12E0" w:rsidP="004D12E0"/>
    <w:p w14:paraId="746A12E3" w14:textId="77777777" w:rsidR="004D12E0" w:rsidRPr="00E80318" w:rsidRDefault="004D12E0" w:rsidP="004D12E0"/>
    <w:p w14:paraId="24639078" w14:textId="77777777" w:rsidR="004D12E0" w:rsidRPr="00E80318" w:rsidRDefault="004D12E0" w:rsidP="004D12E0"/>
    <w:p w14:paraId="1AAA04C4" w14:textId="77777777" w:rsidR="004D12E0" w:rsidRDefault="004D12E0" w:rsidP="004D12E0"/>
    <w:p w14:paraId="07859D63" w14:textId="77777777" w:rsidR="0073488B" w:rsidRDefault="0073488B" w:rsidP="004D12E0">
      <w:pPr>
        <w:pStyle w:val="a4"/>
      </w:pPr>
    </w:p>
    <w:p w14:paraId="2BF38BB3" w14:textId="77777777" w:rsidR="004D12E0" w:rsidRPr="00E80318" w:rsidRDefault="004D12E0" w:rsidP="004D12E0"/>
    <w:sectPr w:rsidR="004D12E0" w:rsidRPr="00E80318" w:rsidSect="00D56EC1">
      <w:headerReference w:type="default" r:id="rId8"/>
      <w:headerReference w:type="first" r:id="rId9"/>
      <w:pgSz w:w="11906" w:h="16838" w:code="9"/>
      <w:pgMar w:top="1134" w:right="1418" w:bottom="567" w:left="1418" w:header="1077" w:footer="992" w:gutter="0"/>
      <w:pgNumType w:fmt="decimalFullWidt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BEBA1" w14:textId="77777777" w:rsidR="00130021" w:rsidRDefault="00130021">
      <w:r>
        <w:separator/>
      </w:r>
    </w:p>
  </w:endnote>
  <w:endnote w:type="continuationSeparator" w:id="0">
    <w:p w14:paraId="1B5D79B7" w14:textId="77777777" w:rsidR="00130021" w:rsidRDefault="0013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3AC67" w14:textId="77777777" w:rsidR="00130021" w:rsidRDefault="00130021">
      <w:r>
        <w:separator/>
      </w:r>
    </w:p>
  </w:footnote>
  <w:footnote w:type="continuationSeparator" w:id="0">
    <w:p w14:paraId="6FFA4143" w14:textId="77777777" w:rsidR="00130021" w:rsidRDefault="00130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0B10" w14:textId="77777777" w:rsidR="004C4CED" w:rsidRDefault="004C4CED" w:rsidP="00392879">
    <w:pPr>
      <w:tabs>
        <w:tab w:val="right" w:pos="9072"/>
      </w:tabs>
      <w:wordWrap w:val="0"/>
      <w:ind w:right="200"/>
      <w:jc w:val="right"/>
    </w:pPr>
    <w:r w:rsidRPr="006E4649">
      <w:rPr>
        <w:rFonts w:hint="eastAsia"/>
      </w:rPr>
      <w:t>（第</w:t>
    </w:r>
    <w:r w:rsidR="00661B99">
      <w:rPr>
        <w:rStyle w:val="ab"/>
        <w:rFonts w:hint="eastAsia"/>
      </w:rPr>
      <w:t>２</w:t>
    </w:r>
    <w:r w:rsidRPr="006E4649">
      <w:rPr>
        <w:rFonts w:hint="eastAsia"/>
      </w:rPr>
      <w:t>面）</w:t>
    </w:r>
  </w:p>
  <w:p w14:paraId="099653A3" w14:textId="77777777" w:rsidR="004C4CED" w:rsidRPr="0047431D" w:rsidRDefault="004C4CED">
    <w:pPr>
      <w:tabs>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CBA40" w14:textId="77777777" w:rsidR="00DD1FD5" w:rsidRDefault="00DD1FD5" w:rsidP="00DD1FD5">
    <w:pPr>
      <w:tabs>
        <w:tab w:val="right" w:pos="9072"/>
      </w:tabs>
    </w:pPr>
    <w:r w:rsidRPr="0047431D">
      <w:rPr>
        <w:rFonts w:hAnsi="ＭＳ ゴシック" w:hint="eastAsia"/>
      </w:rPr>
      <w:t>別紙様式第</w:t>
    </w:r>
    <w:r w:rsidR="00D56EC1">
      <w:rPr>
        <w:rFonts w:hAnsi="ＭＳ ゴシック" w:hint="eastAsia"/>
      </w:rPr>
      <w:t>19</w:t>
    </w:r>
    <w:r w:rsidRPr="0047431D">
      <w:rPr>
        <w:rFonts w:hAnsi="ＭＳ ゴシック" w:hint="eastAsia"/>
      </w:rPr>
      <w:t>号</w:t>
    </w:r>
    <w:r w:rsidRPr="0047431D">
      <w:rPr>
        <w:rFonts w:hint="eastAsia"/>
      </w:rPr>
      <w:t>（第41条</w:t>
    </w:r>
    <w:r w:rsidR="00BB30E3">
      <w:rPr>
        <w:rFonts w:hint="eastAsia"/>
      </w:rPr>
      <w:t>第７</w:t>
    </w:r>
    <w:r>
      <w:rPr>
        <w:rFonts w:hint="eastAsia"/>
      </w:rPr>
      <w:t>項</w:t>
    </w:r>
    <w:r w:rsidRPr="0047431D">
      <w:rPr>
        <w:rFonts w:hint="eastAsia"/>
      </w:rPr>
      <w:t>関係）</w:t>
    </w:r>
    <w:r>
      <w:rPr>
        <w:rFonts w:hint="eastAsia"/>
      </w:rPr>
      <w:t xml:space="preserve">                                  　           </w:t>
    </w:r>
  </w:p>
  <w:p w14:paraId="68720F86" w14:textId="77777777" w:rsidR="0018797D" w:rsidRDefault="0018797D" w:rsidP="0018797D">
    <w:pPr>
      <w:tabs>
        <w:tab w:val="right" w:pos="9072"/>
      </w:tabs>
      <w:jc w:val="right"/>
    </w:pPr>
    <w:r>
      <w:rPr>
        <w:rFonts w:hint="eastAsia"/>
      </w:rPr>
      <w:t xml:space="preserve">　　</w:t>
    </w:r>
    <w:r w:rsidR="00424C1F">
      <w:rPr>
        <w:rFonts w:hint="eastAsia"/>
      </w:rPr>
      <w:t>（日本産業</w:t>
    </w:r>
    <w:r w:rsidRPr="0047431D">
      <w:rPr>
        <w:rFonts w:hint="eastAsia"/>
      </w:rPr>
      <w:t>規格Ａ４）</w:t>
    </w:r>
  </w:p>
  <w:p w14:paraId="7ACA858E" w14:textId="77777777" w:rsidR="0018797D" w:rsidRDefault="0018797D" w:rsidP="00DD1FD5">
    <w:pPr>
      <w:tabs>
        <w:tab w:val="right" w:pos="9072"/>
      </w:tabs>
      <w:jc w:val="right"/>
    </w:pPr>
    <w:r w:rsidRPr="006E4649">
      <w:rPr>
        <w:rFonts w:hint="eastAsia"/>
      </w:rPr>
      <w:t>（第</w:t>
    </w:r>
    <w:r w:rsidR="00661B99">
      <w:rPr>
        <w:rStyle w:val="ab"/>
        <w:rFonts w:hint="eastAsia"/>
      </w:rPr>
      <w:t>１</w:t>
    </w:r>
    <w:r w:rsidRPr="006E4649">
      <w:rPr>
        <w:rFonts w:hint="eastAsia"/>
      </w:rPr>
      <w:t>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B5DBE"/>
    <w:multiLevelType w:val="hybridMultilevel"/>
    <w:tmpl w:val="8CEE0498"/>
    <w:lvl w:ilvl="0" w:tplc="44886AFA">
      <w:start w:val="1"/>
      <w:numFmt w:val="decimalFullWidth"/>
      <w:lvlText w:val="%1．"/>
      <w:lvlJc w:val="left"/>
      <w:pPr>
        <w:tabs>
          <w:tab w:val="num" w:pos="721"/>
        </w:tabs>
        <w:ind w:left="721" w:hanging="360"/>
      </w:pPr>
      <w:rPr>
        <w:rFonts w:hint="default"/>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num w:numId="1" w16cid:durableId="153298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FA"/>
    <w:rsid w:val="00022299"/>
    <w:rsid w:val="00034DB0"/>
    <w:rsid w:val="000451B3"/>
    <w:rsid w:val="000B4A3C"/>
    <w:rsid w:val="001013BC"/>
    <w:rsid w:val="001103C3"/>
    <w:rsid w:val="00130021"/>
    <w:rsid w:val="001355E7"/>
    <w:rsid w:val="001579D2"/>
    <w:rsid w:val="00164A6C"/>
    <w:rsid w:val="0018797D"/>
    <w:rsid w:val="00230B40"/>
    <w:rsid w:val="002855A7"/>
    <w:rsid w:val="002C680A"/>
    <w:rsid w:val="002E3989"/>
    <w:rsid w:val="00314C4A"/>
    <w:rsid w:val="0032154B"/>
    <w:rsid w:val="003617FA"/>
    <w:rsid w:val="00380D5B"/>
    <w:rsid w:val="00392879"/>
    <w:rsid w:val="003A7B1A"/>
    <w:rsid w:val="003B42FF"/>
    <w:rsid w:val="003D4C10"/>
    <w:rsid w:val="00424C1F"/>
    <w:rsid w:val="0047431D"/>
    <w:rsid w:val="00486F3F"/>
    <w:rsid w:val="004C4CED"/>
    <w:rsid w:val="004D12E0"/>
    <w:rsid w:val="005C4FB3"/>
    <w:rsid w:val="005D0879"/>
    <w:rsid w:val="005D20E0"/>
    <w:rsid w:val="005F2683"/>
    <w:rsid w:val="00644E91"/>
    <w:rsid w:val="0064521F"/>
    <w:rsid w:val="00651143"/>
    <w:rsid w:val="00661B99"/>
    <w:rsid w:val="00665CA4"/>
    <w:rsid w:val="00695926"/>
    <w:rsid w:val="006D2840"/>
    <w:rsid w:val="006D3281"/>
    <w:rsid w:val="006D431B"/>
    <w:rsid w:val="007253CD"/>
    <w:rsid w:val="0073488B"/>
    <w:rsid w:val="007B1443"/>
    <w:rsid w:val="00826BB6"/>
    <w:rsid w:val="0084669E"/>
    <w:rsid w:val="00885DA1"/>
    <w:rsid w:val="008D30E7"/>
    <w:rsid w:val="00903FF3"/>
    <w:rsid w:val="009715FF"/>
    <w:rsid w:val="00994499"/>
    <w:rsid w:val="00A32988"/>
    <w:rsid w:val="00A93AEA"/>
    <w:rsid w:val="00AC5812"/>
    <w:rsid w:val="00B02A32"/>
    <w:rsid w:val="00BB30E3"/>
    <w:rsid w:val="00C07EF5"/>
    <w:rsid w:val="00C12D5D"/>
    <w:rsid w:val="00C27EAA"/>
    <w:rsid w:val="00C61F86"/>
    <w:rsid w:val="00CD6AFA"/>
    <w:rsid w:val="00CF673B"/>
    <w:rsid w:val="00D52B78"/>
    <w:rsid w:val="00D56EC1"/>
    <w:rsid w:val="00D96604"/>
    <w:rsid w:val="00DD1FD5"/>
    <w:rsid w:val="00DE00B2"/>
    <w:rsid w:val="00DE33DA"/>
    <w:rsid w:val="00DF7430"/>
    <w:rsid w:val="00E739DD"/>
    <w:rsid w:val="00E80318"/>
    <w:rsid w:val="00E84283"/>
    <w:rsid w:val="00E91F6D"/>
    <w:rsid w:val="00EE3623"/>
    <w:rsid w:val="00F107E5"/>
    <w:rsid w:val="00F15AB0"/>
    <w:rsid w:val="00F37CCB"/>
    <w:rsid w:val="00F6356B"/>
    <w:rsid w:val="00FC4B3B"/>
    <w:rsid w:val="00FF7308"/>
    <w:rsid w:val="00FF7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6581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CD6AFA"/>
    <w:rPr>
      <w:rFonts w:ascii="Arial" w:eastAsia="ＭＳ ゴシック" w:hAnsi="Arial"/>
      <w:sz w:val="18"/>
      <w:szCs w:val="18"/>
    </w:rPr>
  </w:style>
  <w:style w:type="table" w:styleId="ad">
    <w:name w:val="Table Grid"/>
    <w:basedOn w:val="a1"/>
    <w:rsid w:val="006D3281"/>
    <w:pPr>
      <w:widowControl w:val="0"/>
      <w:autoSpaceDE w:val="0"/>
      <w:autoSpaceDN w:val="0"/>
      <w:adjustRightInd w:val="0"/>
      <w:snapToGrid w:val="0"/>
      <w:spacing w:line="36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49CE0-ECEC-4965-BC11-A7979E23B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2023-05-31T00:34:00Z</dcterms:created>
  <dcterms:modified xsi:type="dcterms:W3CDTF">2023-05-31T00:34:00Z</dcterms:modified>
</cp:coreProperties>
</file>